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1"/>
        <w:gridCol w:w="4465"/>
        <w:gridCol w:w="4514"/>
      </w:tblGrid>
      <w:tr w:rsidR="002E0989" w:rsidRPr="002E0989" w:rsidTr="002D69A7">
        <w:tc>
          <w:tcPr>
            <w:tcW w:w="5111" w:type="dxa"/>
          </w:tcPr>
          <w:p w:rsidR="002E0989" w:rsidRPr="002F2579" w:rsidRDefault="002F257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4465" w:type="dxa"/>
          </w:tcPr>
          <w:p w:rsidR="002E0989" w:rsidRPr="002F257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>Canvas elements</w:t>
            </w:r>
          </w:p>
        </w:tc>
        <w:tc>
          <w:tcPr>
            <w:tcW w:w="4465" w:type="dxa"/>
          </w:tcPr>
          <w:p w:rsidR="002E0989" w:rsidRPr="002F2579" w:rsidRDefault="00780B3F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 xml:space="preserve">Construction &amp; plates 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back; lip is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present/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</w:p>
        </w:tc>
        <w:tc>
          <w:tcPr>
            <w:tcW w:w="4465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SW – 1 plate 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round hang hole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; lip is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present/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  <w:r w:rsidR="00544513" w:rsidRPr="0054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round hang hole centered on lip</w:t>
            </w:r>
          </w:p>
        </w:tc>
        <w:tc>
          <w:tcPr>
            <w:tcW w:w="4465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sombrero hang hole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back; lip is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present/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som</w:t>
            </w:r>
            <w:r w:rsidR="00544513" w:rsidRPr="0054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brero hang hole centered on lip</w:t>
            </w:r>
          </w:p>
        </w:tc>
        <w:tc>
          <w:tcPr>
            <w:tcW w:w="4465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Slider top 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slider</w:t>
            </w:r>
          </w:p>
        </w:tc>
        <w:tc>
          <w:tcPr>
            <w:tcW w:w="4465" w:type="dxa"/>
          </w:tcPr>
          <w:p w:rsidR="002E0989" w:rsidRPr="00780B3F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</w:pPr>
            <w:r w:rsidRPr="00780B3F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SW – 1 plate</w:t>
            </w:r>
            <w:r w:rsidRPr="00780B3F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?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Layflat 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4465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780B3F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BS - 2 plates -  always or it depends?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Side gusset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gusset lines</w:t>
            </w:r>
          </w:p>
        </w:tc>
        <w:tc>
          <w:tcPr>
            <w:tcW w:w="4465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BS – 2 plates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Auto bags (aka pre-opened bags on rolls) </w:t>
            </w:r>
          </w:p>
        </w:tc>
        <w:tc>
          <w:tcPr>
            <w:tcW w:w="4465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4465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BS – 2 plates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Wicketed </w:t>
            </w:r>
            <w:r w:rsidR="00780B3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layflat </w:t>
            </w:r>
          </w:p>
        </w:tc>
        <w:tc>
          <w:tcPr>
            <w:tcW w:w="4465" w:type="dxa"/>
          </w:tcPr>
          <w:p w:rsidR="002E0989" w:rsidRPr="002E0989" w:rsidRDefault="00780B3F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including lip - show 2 wicket holes (distance 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between holes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= wicket width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?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); back</w:t>
            </w:r>
          </w:p>
        </w:tc>
        <w:tc>
          <w:tcPr>
            <w:tcW w:w="4465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780B3F" w:rsidRPr="002E0989" w:rsidTr="002D69A7">
        <w:tc>
          <w:tcPr>
            <w:tcW w:w="5111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Wicketed bottom gusset</w:t>
            </w:r>
          </w:p>
        </w:tc>
        <w:tc>
          <w:tcPr>
            <w:tcW w:w="4465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including lip - show 2 wicket holes (distance 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between holes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= wicket width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?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); back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bottom gusset</w:t>
            </w:r>
          </w:p>
        </w:tc>
        <w:tc>
          <w:tcPr>
            <w:tcW w:w="4465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8A6530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 &amp; tape, permanent</w:t>
            </w:r>
          </w:p>
        </w:tc>
        <w:tc>
          <w:tcPr>
            <w:tcW w:w="4465" w:type="dxa"/>
          </w:tcPr>
          <w:p w:rsidR="002E0989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ront (including lip) and back; we will also depict the non-printable area (area from the back opening down, that the lip folds over onto).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</w:t>
            </w:r>
          </w:p>
        </w:tc>
        <w:tc>
          <w:tcPr>
            <w:tcW w:w="4465" w:type="dxa"/>
          </w:tcPr>
          <w:p w:rsidR="002E0989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8A6530" w:rsidRPr="002E0989" w:rsidTr="002D69A7">
        <w:tc>
          <w:tcPr>
            <w:tcW w:w="5111" w:type="dxa"/>
          </w:tcPr>
          <w:p w:rsidR="008A6530" w:rsidRPr="002E0989" w:rsidRDefault="008A6530" w:rsidP="001C613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 &amp; tape, resealable</w:t>
            </w:r>
            <w:r w:rsidR="00E7305D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</w:t>
            </w:r>
            <w:r w:rsidR="00E7305D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Any visual difference between permanent and resealable </w:t>
            </w:r>
            <w:r w:rsidR="001C613C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other than one’s tape is clear and other is white</w:t>
            </w:r>
            <w:r w:rsidR="00E7305D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?</w:t>
            </w:r>
            <w:r w:rsidR="00E7305D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If not, canvases for permanent and resealable can be the same</w:t>
            </w:r>
            <w:r w:rsidR="001C613C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, but preview/tech drawings should show diff. </w:t>
            </w:r>
          </w:p>
        </w:tc>
        <w:tc>
          <w:tcPr>
            <w:tcW w:w="4465" w:type="dxa"/>
          </w:tcPr>
          <w:p w:rsidR="008A6530" w:rsidRP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ront (including lip) and back; we will also depict the non-printable area (area from the back opening down, that the lip folds over onto).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4465" w:type="dxa"/>
          </w:tcPr>
          <w:p w:rsidR="008A6530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Poly mailers (aka co-extruded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</w:t>
            </w:r>
            <w:r w:rsidR="00E7305D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– non-perforated</w:t>
            </w:r>
          </w:p>
        </w:tc>
        <w:tc>
          <w:tcPr>
            <w:tcW w:w="4465" w:type="dxa"/>
          </w:tcPr>
          <w:p w:rsidR="002E0989" w:rsidRP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lip) and back; always full bleed, so no "safe-line."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</w:t>
            </w:r>
            <w:r w:rsidR="00E7305D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. </w:t>
            </w:r>
          </w:p>
        </w:tc>
        <w:tc>
          <w:tcPr>
            <w:tcW w:w="4465" w:type="dxa"/>
          </w:tcPr>
          <w:p w:rsidR="002E0989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1C613C" w:rsidRPr="002E0989" w:rsidRDefault="001C613C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4B4B5EB" wp14:editId="380C6B54">
                  <wp:extent cx="2438095" cy="1657143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095" cy="16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530" w:rsidRPr="002E0989" w:rsidTr="002D69A7">
        <w:tc>
          <w:tcPr>
            <w:tcW w:w="5111" w:type="dxa"/>
          </w:tcPr>
          <w:p w:rsidR="008A6530" w:rsidRPr="002E0989" w:rsidRDefault="00E7305D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lastRenderedPageBreak/>
              <w:t>Poly mailers (aka co-extruded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–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perforated</w:t>
            </w:r>
          </w:p>
        </w:tc>
        <w:tc>
          <w:tcPr>
            <w:tcW w:w="4465" w:type="dxa"/>
          </w:tcPr>
          <w:p w:rsidR="008A6530" w:rsidRDefault="00E7305D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show perforation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line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and back; always full bleed, so no "safe-line."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 </w:t>
            </w:r>
          </w:p>
        </w:tc>
        <w:tc>
          <w:tcPr>
            <w:tcW w:w="4465" w:type="dxa"/>
          </w:tcPr>
          <w:p w:rsidR="008A6530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1C613C" w:rsidRPr="002E0989" w:rsidRDefault="001C613C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1485F3F" wp14:editId="5266E7EA">
                  <wp:extent cx="2476191" cy="1628572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91" cy="162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A6530" w:rsidRPr="002E0989" w:rsidTr="002D69A7">
        <w:tc>
          <w:tcPr>
            <w:tcW w:w="5111" w:type="dxa"/>
          </w:tcPr>
          <w:p w:rsidR="008A6530" w:rsidRPr="002E0989" w:rsidRDefault="00E7305D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Poly mailers </w:t>
            </w:r>
            <w:r w:rsidR="004E4513"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(aka co-extruded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- returnable</w:t>
            </w:r>
          </w:p>
        </w:tc>
        <w:tc>
          <w:tcPr>
            <w:tcW w:w="4465" w:type="dxa"/>
          </w:tcPr>
          <w:p w:rsidR="008A6530" w:rsidRDefault="00E7305D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, show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two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perforation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lines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 and back; always full bleed, so no "safe-line." Also: show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both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tape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strips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 </w:t>
            </w:r>
          </w:p>
        </w:tc>
        <w:tc>
          <w:tcPr>
            <w:tcW w:w="4465" w:type="dxa"/>
          </w:tcPr>
          <w:p w:rsidR="008A6530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1C613C" w:rsidRPr="002E0989" w:rsidRDefault="001C613C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00FC230" wp14:editId="07999C5C">
                  <wp:extent cx="2729373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03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C66" w:rsidRDefault="001C613C" w:rsidP="002E0989"/>
    <w:sectPr w:rsidR="00DF5C66" w:rsidSect="002E09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4511"/>
    <w:multiLevelType w:val="hybridMultilevel"/>
    <w:tmpl w:val="BC0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C7576"/>
    <w:multiLevelType w:val="multilevel"/>
    <w:tmpl w:val="0274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362EC3"/>
    <w:multiLevelType w:val="multilevel"/>
    <w:tmpl w:val="417C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89"/>
    <w:rsid w:val="001C613C"/>
    <w:rsid w:val="002E0989"/>
    <w:rsid w:val="002F2579"/>
    <w:rsid w:val="00471862"/>
    <w:rsid w:val="004E4513"/>
    <w:rsid w:val="00544513"/>
    <w:rsid w:val="00544732"/>
    <w:rsid w:val="006200BB"/>
    <w:rsid w:val="00780B3F"/>
    <w:rsid w:val="008A6530"/>
    <w:rsid w:val="00C27607"/>
    <w:rsid w:val="00C8721A"/>
    <w:rsid w:val="00E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3</cp:revision>
  <dcterms:created xsi:type="dcterms:W3CDTF">2018-03-20T17:53:00Z</dcterms:created>
  <dcterms:modified xsi:type="dcterms:W3CDTF">2018-03-20T19:37:00Z</dcterms:modified>
</cp:coreProperties>
</file>