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3B" w:rsidRPr="00B416A4" w:rsidRDefault="00037A3B" w:rsidP="00B416A4">
      <w:pPr>
        <w:spacing w:line="240" w:lineRule="auto"/>
        <w:rPr>
          <w:b/>
          <w:sz w:val="20"/>
          <w:szCs w:val="20"/>
        </w:rPr>
      </w:pPr>
      <w:r w:rsidRPr="00B416A4">
        <w:rPr>
          <w:b/>
          <w:sz w:val="20"/>
          <w:szCs w:val="20"/>
        </w:rPr>
        <w:t>The Big Idea</w:t>
      </w:r>
    </w:p>
    <w:p w:rsidR="00BD761E" w:rsidRPr="00B416A4" w:rsidRDefault="00F8337F" w:rsidP="00B416A4">
      <w:p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 xml:space="preserve">In order to truly complete our transition to an e-commerce company, Laddawn.com and all the systems that support it need to </w:t>
      </w:r>
      <w:r w:rsidR="00BD761E" w:rsidRPr="00B416A4">
        <w:rPr>
          <w:sz w:val="20"/>
          <w:szCs w:val="20"/>
        </w:rPr>
        <w:t>transform</w:t>
      </w:r>
      <w:r w:rsidRPr="00B416A4">
        <w:rPr>
          <w:sz w:val="20"/>
          <w:szCs w:val="20"/>
        </w:rPr>
        <w:t xml:space="preserve"> in order to meet the growing needs and opportunities we face.</w:t>
      </w:r>
      <w:r w:rsidR="00BD761E" w:rsidRPr="00B416A4">
        <w:rPr>
          <w:sz w:val="20"/>
          <w:szCs w:val="20"/>
        </w:rPr>
        <w:t xml:space="preserve"> This is most evident in product marketing: our existing Shop tab forces </w:t>
      </w:r>
      <w:r w:rsidR="00BD761E" w:rsidRPr="00B416A4">
        <w:rPr>
          <w:sz w:val="20"/>
          <w:szCs w:val="20"/>
        </w:rPr>
        <w:t>concessions in how we represent our product capabilities to our customers, diminish their user experience online, and ultimately, slow</w:t>
      </w:r>
      <w:r w:rsidR="00BD761E" w:rsidRPr="00B416A4">
        <w:rPr>
          <w:sz w:val="20"/>
          <w:szCs w:val="20"/>
        </w:rPr>
        <w:t>s</w:t>
      </w:r>
      <w:r w:rsidR="00BD761E" w:rsidRPr="00B416A4">
        <w:rPr>
          <w:sz w:val="20"/>
          <w:szCs w:val="20"/>
        </w:rPr>
        <w:t xml:space="preserve"> down </w:t>
      </w:r>
      <w:r w:rsidR="00BD761E" w:rsidRPr="00B416A4">
        <w:rPr>
          <w:sz w:val="20"/>
          <w:szCs w:val="20"/>
        </w:rPr>
        <w:t xml:space="preserve">or prevents altogether </w:t>
      </w:r>
      <w:r w:rsidR="00BD761E" w:rsidRPr="00B416A4">
        <w:rPr>
          <w:sz w:val="20"/>
          <w:szCs w:val="20"/>
        </w:rPr>
        <w:t>the commercialization of new products that stand to grow sales and profit.</w:t>
      </w:r>
    </w:p>
    <w:p w:rsidR="00037A3B" w:rsidRPr="00B416A4" w:rsidRDefault="00ED645C" w:rsidP="00B416A4">
      <w:p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 xml:space="preserve">The next wave of improvements to Laddawn.com </w:t>
      </w:r>
      <w:r w:rsidR="001E4AC8" w:rsidRPr="00B416A4">
        <w:rPr>
          <w:sz w:val="20"/>
          <w:szCs w:val="20"/>
        </w:rPr>
        <w:t>will</w:t>
      </w:r>
      <w:r w:rsidRPr="00B416A4">
        <w:rPr>
          <w:sz w:val="20"/>
          <w:szCs w:val="20"/>
        </w:rPr>
        <w:t xml:space="preserve"> cement the Virtuous Cycle, propel our organic growth in existing categories</w:t>
      </w:r>
      <w:r w:rsidR="00885D31" w:rsidRPr="00B416A4">
        <w:rPr>
          <w:sz w:val="20"/>
          <w:szCs w:val="20"/>
        </w:rPr>
        <w:t>,</w:t>
      </w:r>
      <w:r w:rsidRPr="00B416A4">
        <w:rPr>
          <w:sz w:val="20"/>
          <w:szCs w:val="20"/>
        </w:rPr>
        <w:t xml:space="preserve"> and capture market share in new categories. These advancements will allow us to become </w:t>
      </w:r>
      <w:r w:rsidRPr="00B416A4">
        <w:rPr>
          <w:i/>
          <w:sz w:val="20"/>
          <w:szCs w:val="20"/>
        </w:rPr>
        <w:t>The Marketplace for Packaging and More</w:t>
      </w:r>
      <w:r w:rsidRPr="00B416A4">
        <w:rPr>
          <w:sz w:val="20"/>
          <w:szCs w:val="20"/>
        </w:rPr>
        <w:t>.</w:t>
      </w:r>
    </w:p>
    <w:p w:rsidR="00ED645C" w:rsidRPr="00B416A4" w:rsidRDefault="00807185" w:rsidP="00B416A4">
      <w:pPr>
        <w:spacing w:line="240" w:lineRule="auto"/>
        <w:rPr>
          <w:b/>
          <w:sz w:val="20"/>
          <w:szCs w:val="20"/>
        </w:rPr>
      </w:pPr>
      <w:r w:rsidRPr="00B416A4">
        <w:rPr>
          <w:b/>
          <w:sz w:val="20"/>
          <w:szCs w:val="20"/>
        </w:rPr>
        <w:t>Marching Orders</w:t>
      </w:r>
    </w:p>
    <w:p w:rsidR="00EF5E8C" w:rsidRPr="00B416A4" w:rsidRDefault="00ED645C" w:rsidP="00B416A4">
      <w:p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 xml:space="preserve">Build a </w:t>
      </w:r>
      <w:r w:rsidR="00B83B0C" w:rsidRPr="00B416A4">
        <w:rPr>
          <w:sz w:val="20"/>
          <w:szCs w:val="20"/>
        </w:rPr>
        <w:t xml:space="preserve">product finding </w:t>
      </w:r>
      <w:r w:rsidRPr="00B416A4">
        <w:rPr>
          <w:sz w:val="20"/>
          <w:szCs w:val="20"/>
        </w:rPr>
        <w:t>tool</w:t>
      </w:r>
      <w:r w:rsidR="00EF5E8C" w:rsidRPr="00B416A4">
        <w:rPr>
          <w:sz w:val="20"/>
          <w:szCs w:val="20"/>
        </w:rPr>
        <w:t xml:space="preserve"> that:</w:t>
      </w:r>
      <w:r w:rsidRPr="00B416A4">
        <w:rPr>
          <w:sz w:val="20"/>
          <w:szCs w:val="20"/>
        </w:rPr>
        <w:t xml:space="preserve"> </w:t>
      </w:r>
    </w:p>
    <w:p w:rsidR="00ED645C" w:rsidRPr="00B416A4" w:rsidRDefault="00EF5E8C" w:rsidP="00B416A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 xml:space="preserve">is </w:t>
      </w:r>
      <w:r w:rsidR="00ED645C" w:rsidRPr="00B416A4">
        <w:rPr>
          <w:sz w:val="20"/>
          <w:szCs w:val="20"/>
        </w:rPr>
        <w:t>receptive to any and all kinds of products</w:t>
      </w:r>
    </w:p>
    <w:p w:rsidR="00EF5E8C" w:rsidRPr="00B416A4" w:rsidRDefault="00EF5E8C" w:rsidP="00B416A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shortens the product commercialization timeline</w:t>
      </w:r>
    </w:p>
    <w:p w:rsidR="00EF5E8C" w:rsidRPr="00B416A4" w:rsidRDefault="002247F6" w:rsidP="00B416A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makes customers more aware of all the products we supply</w:t>
      </w:r>
    </w:p>
    <w:p w:rsidR="002247F6" w:rsidRPr="00B416A4" w:rsidRDefault="002247F6" w:rsidP="00B416A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makes customers more inclined to buy a broader array of product categories from Laddawn</w:t>
      </w:r>
    </w:p>
    <w:p w:rsidR="00EF5E8C" w:rsidRPr="00B416A4" w:rsidRDefault="00EF5E8C" w:rsidP="00B416A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makes the work of laddawn.com users</w:t>
      </w:r>
      <w:r w:rsidR="002247F6" w:rsidRPr="00B416A4">
        <w:rPr>
          <w:sz w:val="20"/>
          <w:szCs w:val="20"/>
        </w:rPr>
        <w:t xml:space="preserve"> easier</w:t>
      </w:r>
      <w:r w:rsidRPr="00B416A4">
        <w:rPr>
          <w:sz w:val="20"/>
          <w:szCs w:val="20"/>
        </w:rPr>
        <w:t xml:space="preserve">, </w:t>
      </w:r>
      <w:r w:rsidR="002247F6" w:rsidRPr="00B416A4">
        <w:rPr>
          <w:sz w:val="20"/>
          <w:szCs w:val="20"/>
        </w:rPr>
        <w:t>guided by the Model Service Experience</w:t>
      </w:r>
    </w:p>
    <w:p w:rsidR="00A91F36" w:rsidRPr="00B416A4" w:rsidRDefault="00A91F36" w:rsidP="00B416A4">
      <w:pPr>
        <w:spacing w:line="240" w:lineRule="auto"/>
        <w:rPr>
          <w:b/>
          <w:sz w:val="20"/>
          <w:szCs w:val="20"/>
        </w:rPr>
      </w:pPr>
      <w:r w:rsidRPr="00B416A4">
        <w:rPr>
          <w:b/>
          <w:sz w:val="20"/>
          <w:szCs w:val="20"/>
        </w:rPr>
        <w:t>User Needs and Intentions</w:t>
      </w:r>
    </w:p>
    <w:p w:rsidR="002247F6" w:rsidRPr="00B416A4" w:rsidRDefault="002247F6" w:rsidP="00B416A4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understand Laddawn’s capabilities and determine if we can supply what they need</w:t>
      </w:r>
    </w:p>
    <w:p w:rsidR="00BD761E" w:rsidRPr="00B416A4" w:rsidRDefault="00EF5E8C" w:rsidP="00B416A4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 xml:space="preserve">get results that include pricing and availability on </w:t>
      </w:r>
      <w:r w:rsidR="002247F6" w:rsidRPr="00B416A4">
        <w:rPr>
          <w:sz w:val="20"/>
          <w:szCs w:val="20"/>
        </w:rPr>
        <w:t>those products fast</w:t>
      </w:r>
      <w:r w:rsidRPr="00B416A4">
        <w:rPr>
          <w:sz w:val="20"/>
          <w:szCs w:val="20"/>
        </w:rPr>
        <w:t xml:space="preserve"> and hassle free</w:t>
      </w:r>
    </w:p>
    <w:p w:rsidR="00EF5E8C" w:rsidRPr="00B416A4" w:rsidRDefault="00EF5E8C" w:rsidP="00B416A4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place orders efficiently</w:t>
      </w:r>
    </w:p>
    <w:p w:rsidR="00807185" w:rsidRPr="00B416A4" w:rsidRDefault="00807185" w:rsidP="00B416A4">
      <w:pPr>
        <w:spacing w:line="240" w:lineRule="auto"/>
        <w:rPr>
          <w:b/>
          <w:sz w:val="20"/>
          <w:szCs w:val="20"/>
        </w:rPr>
      </w:pPr>
      <w:r w:rsidRPr="00B416A4">
        <w:rPr>
          <w:b/>
          <w:sz w:val="20"/>
          <w:szCs w:val="20"/>
        </w:rPr>
        <w:t>How We’ll Know We’re Winning</w:t>
      </w:r>
    </w:p>
    <w:p w:rsidR="00885D31" w:rsidRPr="00B416A4" w:rsidRDefault="00885D31" w:rsidP="00B416A4">
      <w:p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When:</w:t>
      </w:r>
    </w:p>
    <w:p w:rsidR="00BD761E" w:rsidRPr="00B416A4" w:rsidRDefault="00BD761E" w:rsidP="00B416A4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 xml:space="preserve">It’s fast and easy for marketing and IT to work together to commercialize </w:t>
      </w:r>
      <w:r w:rsidR="00B416A4" w:rsidRPr="00B416A4">
        <w:rPr>
          <w:sz w:val="20"/>
          <w:szCs w:val="20"/>
        </w:rPr>
        <w:t>any new product opportunity</w:t>
      </w:r>
    </w:p>
    <w:p w:rsidR="00ED645C" w:rsidRPr="00B416A4" w:rsidRDefault="0067307D" w:rsidP="00B416A4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 xml:space="preserve">CE and CR </w:t>
      </w:r>
      <w:r w:rsidR="00ED645C" w:rsidRPr="00B416A4">
        <w:rPr>
          <w:sz w:val="20"/>
          <w:szCs w:val="20"/>
        </w:rPr>
        <w:t>become</w:t>
      </w:r>
      <w:r w:rsidRPr="00B416A4">
        <w:rPr>
          <w:sz w:val="20"/>
          <w:szCs w:val="20"/>
        </w:rPr>
        <w:t xml:space="preserve"> proud and passionate evangelist’s not obligatory apologists</w:t>
      </w:r>
      <w:r w:rsidR="00ED645C" w:rsidRPr="00B416A4">
        <w:rPr>
          <w:sz w:val="20"/>
          <w:szCs w:val="20"/>
        </w:rPr>
        <w:t xml:space="preserve"> - c</w:t>
      </w:r>
      <w:r w:rsidRPr="00B416A4">
        <w:rPr>
          <w:sz w:val="20"/>
          <w:szCs w:val="20"/>
        </w:rPr>
        <w:t xml:space="preserve">riticism of </w:t>
      </w:r>
      <w:r w:rsidRPr="00B416A4">
        <w:rPr>
          <w:i/>
          <w:sz w:val="20"/>
          <w:szCs w:val="20"/>
        </w:rPr>
        <w:t xml:space="preserve">their </w:t>
      </w:r>
      <w:r w:rsidRPr="00B416A4">
        <w:rPr>
          <w:sz w:val="20"/>
          <w:szCs w:val="20"/>
        </w:rPr>
        <w:t>website provokes an emotional response that will require emotional intelligence to r</w:t>
      </w:r>
      <w:r w:rsidR="00ED645C" w:rsidRPr="00B416A4">
        <w:rPr>
          <w:sz w:val="20"/>
          <w:szCs w:val="20"/>
        </w:rPr>
        <w:t>e</w:t>
      </w:r>
      <w:r w:rsidRPr="00B416A4">
        <w:rPr>
          <w:sz w:val="20"/>
          <w:szCs w:val="20"/>
        </w:rPr>
        <w:t>in in</w:t>
      </w:r>
    </w:p>
    <w:p w:rsidR="00ED645C" w:rsidRPr="00B416A4" w:rsidRDefault="00ED645C" w:rsidP="00B416A4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The UX design, underlying database, and development and commercialization process are repeatable across other business units within Berry, creating value in the larger organization</w:t>
      </w:r>
    </w:p>
    <w:p w:rsidR="00B416A4" w:rsidRPr="00B416A4" w:rsidRDefault="00B416A4" w:rsidP="00B416A4">
      <w:pPr>
        <w:spacing w:line="240" w:lineRule="auto"/>
        <w:rPr>
          <w:b/>
          <w:sz w:val="20"/>
          <w:szCs w:val="20"/>
        </w:rPr>
      </w:pPr>
      <w:r w:rsidRPr="00B416A4">
        <w:rPr>
          <w:b/>
          <w:sz w:val="20"/>
          <w:szCs w:val="20"/>
        </w:rPr>
        <w:t>Quantitative Goals</w:t>
      </w:r>
    </w:p>
    <w:p w:rsidR="00B416A4" w:rsidRDefault="00B416A4" w:rsidP="00B416A4">
      <w:p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Increase percentage of total customer user totals from 33% to 50%</w:t>
      </w:r>
    </w:p>
    <w:p w:rsidR="00B416A4" w:rsidRPr="00B416A4" w:rsidRDefault="00B416A4" w:rsidP="00B416A4">
      <w:p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Cement virtuous cycle: 30% close rate, 50% conversion rate</w:t>
      </w:r>
    </w:p>
    <w:p w:rsidR="00037A3B" w:rsidRPr="00B416A4" w:rsidRDefault="00037A3B" w:rsidP="00B416A4">
      <w:pPr>
        <w:spacing w:line="240" w:lineRule="auto"/>
        <w:rPr>
          <w:b/>
          <w:sz w:val="20"/>
          <w:szCs w:val="20"/>
        </w:rPr>
      </w:pPr>
      <w:r w:rsidRPr="00B416A4">
        <w:rPr>
          <w:b/>
          <w:sz w:val="20"/>
          <w:szCs w:val="20"/>
        </w:rPr>
        <w:t>Guiding Principles</w:t>
      </w:r>
    </w:p>
    <w:p w:rsidR="0067307D" w:rsidRPr="00B416A4" w:rsidRDefault="0067307D" w:rsidP="00B416A4">
      <w:p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If we wanted to sell cars on Laddawn.com, could thi</w:t>
      </w:r>
      <w:r w:rsidR="00B83B0C" w:rsidRPr="00B416A4">
        <w:rPr>
          <w:sz w:val="20"/>
          <w:szCs w:val="20"/>
        </w:rPr>
        <w:t xml:space="preserve">s design support such a product </w:t>
      </w:r>
      <w:r w:rsidRPr="00B416A4">
        <w:rPr>
          <w:sz w:val="20"/>
          <w:szCs w:val="20"/>
        </w:rPr>
        <w:t>(</w:t>
      </w:r>
      <w:r w:rsidR="00B83B0C" w:rsidRPr="00B416A4">
        <w:rPr>
          <w:sz w:val="20"/>
          <w:szCs w:val="20"/>
        </w:rPr>
        <w:t>both c</w:t>
      </w:r>
      <w:r w:rsidR="00ED645C" w:rsidRPr="00B416A4">
        <w:rPr>
          <w:sz w:val="20"/>
          <w:szCs w:val="20"/>
        </w:rPr>
        <w:t>ustomer</w:t>
      </w:r>
      <w:r w:rsidRPr="00B416A4">
        <w:rPr>
          <w:sz w:val="20"/>
          <w:szCs w:val="20"/>
        </w:rPr>
        <w:t xml:space="preserve"> UX and IT development/programming)</w:t>
      </w:r>
      <w:r w:rsidR="00B83B0C" w:rsidRPr="00B416A4">
        <w:rPr>
          <w:sz w:val="20"/>
          <w:szCs w:val="20"/>
        </w:rPr>
        <w:t>?</w:t>
      </w:r>
      <w:r w:rsidR="001E4AC8" w:rsidRPr="00B416A4">
        <w:rPr>
          <w:sz w:val="20"/>
          <w:szCs w:val="20"/>
        </w:rPr>
        <w:t xml:space="preserve"> </w:t>
      </w:r>
    </w:p>
    <w:p w:rsidR="00B83B0C" w:rsidRPr="00B416A4" w:rsidRDefault="00B83B0C" w:rsidP="00B416A4">
      <w:p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Nana test</w:t>
      </w:r>
      <w:r w:rsidR="00885D31" w:rsidRPr="00B416A4">
        <w:rPr>
          <w:sz w:val="20"/>
          <w:szCs w:val="20"/>
        </w:rPr>
        <w:t xml:space="preserve"> early and often</w:t>
      </w:r>
      <w:r w:rsidRPr="00B416A4">
        <w:rPr>
          <w:sz w:val="20"/>
          <w:szCs w:val="20"/>
        </w:rPr>
        <w:t xml:space="preserve">? </w:t>
      </w:r>
    </w:p>
    <w:p w:rsidR="00B83B0C" w:rsidRPr="00B416A4" w:rsidRDefault="00B83B0C" w:rsidP="00B416A4">
      <w:pPr>
        <w:spacing w:line="240" w:lineRule="auto"/>
        <w:rPr>
          <w:sz w:val="20"/>
          <w:szCs w:val="20"/>
        </w:rPr>
      </w:pPr>
      <w:r w:rsidRPr="00B416A4">
        <w:rPr>
          <w:sz w:val="20"/>
          <w:szCs w:val="20"/>
        </w:rPr>
        <w:t>Find balance between a clean and minimal design and one able to represent the breadth of product offering and details necessary to making a good purchasing decision</w:t>
      </w:r>
    </w:p>
    <w:p w:rsidR="00EA713C" w:rsidRDefault="00B83B0C" w:rsidP="00B416A4">
      <w:pPr>
        <w:spacing w:line="240" w:lineRule="auto"/>
      </w:pPr>
      <w:r w:rsidRPr="00B416A4">
        <w:rPr>
          <w:sz w:val="20"/>
          <w:szCs w:val="20"/>
        </w:rPr>
        <w:t>Benchmark against leading e-commerce companies, especially B2C brands our distributors interface with in their personal lives</w:t>
      </w:r>
    </w:p>
    <w:sectPr w:rsidR="00EA713C" w:rsidSect="00B41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2E" w:rsidRDefault="003A582E" w:rsidP="001E4AC8">
      <w:pPr>
        <w:spacing w:after="0" w:line="240" w:lineRule="auto"/>
      </w:pPr>
      <w:r>
        <w:separator/>
      </w:r>
    </w:p>
  </w:endnote>
  <w:endnote w:type="continuationSeparator" w:id="0">
    <w:p w:rsidR="003A582E" w:rsidRDefault="003A582E" w:rsidP="001E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F0" w:rsidRDefault="00B40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C8" w:rsidRDefault="001E4AC8" w:rsidP="001E4AC8">
    <w:pPr>
      <w:pStyle w:val="Footer"/>
      <w:jc w:val="center"/>
    </w:pPr>
    <w:bookmarkStart w:id="0" w:name="_GoBack"/>
    <w:r>
      <w:rPr>
        <w:noProof/>
      </w:rPr>
      <w:drawing>
        <wp:inline distT="0" distB="0" distL="0" distR="0" wp14:anchorId="22F8ABBA" wp14:editId="1693FDDC">
          <wp:extent cx="1016957" cy="294198"/>
          <wp:effectExtent l="0" t="0" r="0" b="0"/>
          <wp:docPr id="1" name="Picture 1" descr="Image result for ladda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adda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116" cy="29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F0" w:rsidRDefault="00B40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2E" w:rsidRDefault="003A582E" w:rsidP="001E4AC8">
      <w:pPr>
        <w:spacing w:after="0" w:line="240" w:lineRule="auto"/>
      </w:pPr>
      <w:r>
        <w:separator/>
      </w:r>
    </w:p>
  </w:footnote>
  <w:footnote w:type="continuationSeparator" w:id="0">
    <w:p w:rsidR="003A582E" w:rsidRDefault="003A582E" w:rsidP="001E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F0" w:rsidRDefault="00B40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C8" w:rsidRDefault="00B416A4" w:rsidP="001E4AC8">
    <w:pPr>
      <w:pStyle w:val="Header"/>
      <w:jc w:val="right"/>
    </w:pPr>
    <w:r>
      <w:rPr>
        <w:b/>
        <w:color w:val="800080"/>
      </w:rPr>
      <w:t>DESIGN</w:t>
    </w:r>
    <w:r w:rsidR="001E4AC8">
      <w:rPr>
        <w:b/>
        <w:color w:val="800080"/>
      </w:rPr>
      <w:t xml:space="preserve"> BRIEF:</w:t>
    </w:r>
    <w:r w:rsidR="001E4AC8">
      <w:t xml:space="preserve"> Product Finding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F0" w:rsidRDefault="00B40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DAA"/>
    <w:multiLevelType w:val="multilevel"/>
    <w:tmpl w:val="E240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0708"/>
    <w:multiLevelType w:val="hybridMultilevel"/>
    <w:tmpl w:val="E6CA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7513"/>
    <w:multiLevelType w:val="hybridMultilevel"/>
    <w:tmpl w:val="728E4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345E"/>
    <w:multiLevelType w:val="multilevel"/>
    <w:tmpl w:val="941E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5B487D"/>
    <w:multiLevelType w:val="hybridMultilevel"/>
    <w:tmpl w:val="73A2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714F2"/>
    <w:multiLevelType w:val="hybridMultilevel"/>
    <w:tmpl w:val="35603400"/>
    <w:lvl w:ilvl="0" w:tplc="6CC2B3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C0189"/>
    <w:multiLevelType w:val="hybridMultilevel"/>
    <w:tmpl w:val="203A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3B"/>
    <w:rsid w:val="00037A3B"/>
    <w:rsid w:val="001A0559"/>
    <w:rsid w:val="001E4AC8"/>
    <w:rsid w:val="002247F6"/>
    <w:rsid w:val="00227AEE"/>
    <w:rsid w:val="00230BE1"/>
    <w:rsid w:val="003A582E"/>
    <w:rsid w:val="0067307D"/>
    <w:rsid w:val="00807185"/>
    <w:rsid w:val="00812175"/>
    <w:rsid w:val="00885D31"/>
    <w:rsid w:val="008A476B"/>
    <w:rsid w:val="008C7685"/>
    <w:rsid w:val="009A50F2"/>
    <w:rsid w:val="00A91F36"/>
    <w:rsid w:val="00B402F0"/>
    <w:rsid w:val="00B416A4"/>
    <w:rsid w:val="00B83B0C"/>
    <w:rsid w:val="00BD761E"/>
    <w:rsid w:val="00C756C5"/>
    <w:rsid w:val="00EA713C"/>
    <w:rsid w:val="00ED645C"/>
    <w:rsid w:val="00EF5E8C"/>
    <w:rsid w:val="00F3128A"/>
    <w:rsid w:val="00F8337F"/>
    <w:rsid w:val="00FA773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E56A"/>
  <w15:docId w15:val="{51921F4A-C09C-45F5-BC9E-7F858663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AC8"/>
  </w:style>
  <w:style w:type="paragraph" w:styleId="Footer">
    <w:name w:val="footer"/>
    <w:basedOn w:val="Normal"/>
    <w:link w:val="FooterChar"/>
    <w:uiPriority w:val="99"/>
    <w:unhideWhenUsed/>
    <w:rsid w:val="001E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AC8"/>
  </w:style>
  <w:style w:type="paragraph" w:styleId="BalloonText">
    <w:name w:val="Balloon Text"/>
    <w:basedOn w:val="Normal"/>
    <w:link w:val="BalloonTextChar"/>
    <w:uiPriority w:val="99"/>
    <w:semiHidden/>
    <w:unhideWhenUsed/>
    <w:rsid w:val="001E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1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Bercume</dc:creator>
  <cp:lastModifiedBy>Jeff Bercume</cp:lastModifiedBy>
  <cp:revision>9</cp:revision>
  <cp:lastPrinted>2019-02-07T22:38:00Z</cp:lastPrinted>
  <dcterms:created xsi:type="dcterms:W3CDTF">2019-02-08T21:01:00Z</dcterms:created>
  <dcterms:modified xsi:type="dcterms:W3CDTF">2019-03-14T16:21:00Z</dcterms:modified>
</cp:coreProperties>
</file>